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рассуждаем про искусство.
          <w:br/>
          Но речь пойдет и о любви.
          <w:br/>
          Иначе было б очень скучно
          <w:br/>
          следить за этими людьми.
          <w:br/>
          <w:br/>
          Взгляни внимательней, пристрастней:
          <w:br/>
          холсты, луга, стихи, леса —
          <w:br/>
          все ж не бессмертней, не прекрасней
          <w:br/>
          живого юного лица.
          <w:br/>
          <w:br/>
          Не знаем мы, что будет дальше,
          <w:br/>
          что здесь всерьез, а что игра.
          <w:br/>
          Но пожелаем им удачи,
          <w:br/>
          любви, искусства и добра.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2022-03-17T15:12:16+03:00</dcterms:created>
  <dcterms:modified xsi:type="dcterms:W3CDTF">2022-03-17T15:12:16+03:00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