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Дедова пахота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 туман спадает с выси,
          <w:br/>
           На селе кричат грачи,
          <w:br/>
           В седины его вплелися
          <w:br/>
           Солнца раннего лучи!
          <w:br/>
          <w:br/>
          Коня ивинкой сухою
          <w:br/>
           Понукает он порой…
          <w:br/>
           Славны думы за сохою!
          <w:br/>
           Светлы очи пред зарей!
          <w:br/>
          <w:br/>
          Запахал дед озимое,
          <w:br/>
           Поясной поклон сложил,
          <w:br/>
           Обошел кругом с сумою,
          <w:br/>
           Хлебной крошкой обсорил.
          <w:br/>
          <w:br/>
          За день дед не сел у пашни,
          <w:br/>
           Распрямился и окреп…
          <w:br/>
           Тепел вечер был вчерашний,
          <w:br/>
           Мягок будет черный хлеб!
          <w:br/>
          <w:br/>
          Не с того ли яровая
          <w:br/>
           В поле скатерть за селом…
          <w:br/>
           Будет всем по караваю!
          <w:br/>
           Всем по чарке за столом!..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2022-04-23T21:02:58+03:00</dcterms:created>
  <dcterms:modified xsi:type="dcterms:W3CDTF">2022-04-23T21:02:58+03:00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