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Декабрист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Забывши прыгать и кружиться
          <w:br/>
           Под звуки бального смычка,
          <w:br/>
           Вот юность пылкая теснится
          <w:br/>
           Вокруг седого старика.
          <w:br/>
           С ним в разговор она вступает,
          <w:br/>
           И отзыв он дает на всё,
          <w:br/>
           Что так волнует, увлекает,
          <w:br/>
           Всегда тревожную, ее.
          <w:br/>
           Хоть на челе его угрюмом
          <w:br/>
           Лежит страданий долгих след,
          <w:br/>
           Но взор его еще согрет
          <w:br/>
           Живой, не старческою думой.
          <w:br/>
           К ученью правды и добра
          <w:br/>
           Не знает он вражды суровой;
          <w:br/>
           Он верит сам, что жизни новой
          <w:br/>
           Придет желанная пора.
          <w:br/>
          <w:br/>
          Поражены его речами,
          <w:br/>
           Любуясь старца сединой,
          <w:br/>
           Твердили юноши: «Летами
          <w:br/>
           Он только стар, но не душой!»
          <w:br/>
           Блажен, кто в старческие годы
          <w:br/>
           Всю свежесть чувства сохранил,
          <w:br/>
           В ком испытанья и невзгоды
          <w:br/>
           Не умертвили духа сил,
          <w:br/>
           Кто друг не рабства, а свободы,
          <w:br/>
           В ком вера в истину жива
          <w:br/>
           И кто бесстрастно не взирает,
          <w:br/>
           Как человечества права
          <w:br/>
           Надменно сильный попирает.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2022-04-22T12:04:37+03:00</dcterms:created>
  <dcterms:modified xsi:type="dcterms:W3CDTF">2022-04-22T12:04:37+03:00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