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ль передо мною,
          <w:br/>
          Делия моя!
          <w:br/>
          Разлучен с тобою —
          <w:br/>
          Сколько плакал я!
          <w:br/>
          Ты ль передо мною,
          <w:br/>
          Или сон мечтою
          <w:br/>
          Обольстил меня?
          <w:br/>
          <w:br/>
          Ты узнала ль друга?
          <w:br/>
          Он не то, что был;
          <w:br/>
          Но тебя, подруга!
          <w:br/>
          Все ж не позабыл —
          <w:br/>
          И твердит унылый:
          <w:br/>
          «Я любим ли милой,
          <w:br/>
          Как, бывало, был?»
          <w:br/>
          <w:br/>
          Что теперь сравнится
          <w:br/>
          С долею моей!
          <w:br/>
          Вот слеза катится
          <w:br/>
          По щеке твоей —
          <w:br/>
          Делия стыдится?..
          <w:br/>
          Что теперь сравнится
          <w:br/>
          С долею моей!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2021-11-10T18:27:57+03:00</dcterms:created>
  <dcterms:modified xsi:type="dcterms:W3CDTF">2021-11-10T18:27:57+03:00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