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Демоны глухонемые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«Кто так слеп, как раб Мой? и глух, как вестник</em>
          <w:br/>
          <em>Мой, Мною посланный?»</em>
          <w:br/>
          <w:br/>
          Исайя 42, 19
          <w:br/>
          <w:br/>
          Они проходят по земле,
          <w:br/>
           Слепые и глухонемые,
          <w:br/>
           И чертят знаки огневые
          <w:br/>
           В распахивающейся мгле.
          <w:br/>
          <w:br/>
          Собою бездны озаряя,
          <w:br/>
           Они не видят ничего,
          <w:br/>
           Они творят, не постигая
          <w:br/>
           Предназначенья своего.
          <w:br/>
          <w:br/>
          Сквозь дымный сумрак преисподней
          <w:br/>
           Они кидают вещий луч…
          <w:br/>
           Их судьбы — это лик Господний,
          <w:br/>
           Во мраке явленный из туч.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2022-04-22T14:50:13+03:00</dcterms:created>
  <dcterms:modified xsi:type="dcterms:W3CDTF">2022-04-22T14:50:13+03:00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