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и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мир таинственный духов,
          <w:br/>
          Над этой бездной безымянной,
          <w:br/>
          Покров наброшен златотканный
          <w:br/>
          Высокой волею богов.
          <w:br/>
          День - сей блистательный покров
          <w:br/>
          День, земнородных оживленье,
          <w:br/>
          Души болящей исцеленье,
          <w:br/>
          Друг человеков и богов!
          <w:br/>
          <w:br/>
          Но меркнет день - настала ночь;
          <w:br/>
          Пришла - и с мира рокового
          <w:br/>
          Ткань благодатную покрова
          <w:br/>
          Сорвав, отбрасывает прочь...
          <w:br/>
          И бездна нам обнажена
          <w:br/>
          С своими страхами и мглами,
          <w:br/>
          И нет преград меж ей и нами -
          <w:br/>
          Вот отчего нам ночь страшна!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2021-11-10T10:26:26+03:00</dcterms:created>
  <dcterms:modified xsi:type="dcterms:W3CDTF">2021-11-10T10:26:26+03:00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