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угасший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угасший
          <w:br/>
          Нам порознь нынче гас.
          <w:br/>
          Это жестокий час —
          <w:br/>
          Для Вас же.
          <w:br/>
          <w:br/>
          Время — совье,
          <w:br/>
          Пусть птенчика прячет мать.
          <w:br/>
          Рано Вам начинать
          <w:br/>
          С любовью.
          <w:br/>
          <w:br/>
          Помню первый
          <w:br/>
          Ваш шаг в мой недобрый дом, —
          <w:br/>
          С пряничным петухом
          <w:br/>
          И вербой.
          <w:br/>
          <w:br/>
          Отрок чахлый,
          <w:br/>
          Вы жимолостью в лесах,
          <w:br/>
          Облаком в небесах —
          <w:br/>
          Вы пахли!
          <w:br/>
          <w:br/>
          На коленях
          <w:br/>
          Снищу ли прощенья за
          <w:br/>
          Слезы в твоих глазах
          <w:br/>
          Оленьих.
          <w:br/>
          <w:br/>
          Милый сверстник,
          <w:br/>
          Еще в Вас душа — жива!
          <w:br/>
          Я же люблю слова
          <w:br/>
          И перстни.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2022-03-17T14:28:39+03:00</dcterms:created>
  <dcterms:modified xsi:type="dcterms:W3CDTF">2022-03-17T14:28:39+03:00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