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Деревянный лаокоон, сбросив на время гору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Деревянный лаокоон, сбросив на время гору с
          <w:br/>
          плеч, подставляет их под огромную тучу. С мыса
          <w:br/>
          налетают порывы резкого ветра. Голос
          <w:br/>
          старается удержать слова, взвизгнув, в пределах смысла.
          <w:br/>
          Низвергается дождь: перекрученные канаты
          <w:br/>
          хлещут спины холмов, точно лопатки в бане.
          <w:br/>
          Средизимнее море шевелится за огрызками колоннады,
          <w:br/>
          как соленый язык за выбитыми зубами.
          <w:br/>
          Одичавшее сердце все еще бьется за два.
          <w:br/>
          Каждый охотник знает, где сидят фазаны, — в лужице под лежачим.
          <w:br/>
          За сегодняшним днем стоит неподвижно завтра,
          <w:br/>
          как сказуемое за подлежащим.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2022-03-17T15:31:24+03:00</dcterms:created>
  <dcterms:modified xsi:type="dcterms:W3CDTF">2022-03-17T15:31:24+03:00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