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Детдомовцы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Государство надеялось на детдомовцев.
          <w:br/>
           Всех подкидышей — кидали ему.
          <w:br/>
           И они без умыслов и без домыслов
          <w:br/>
           вырастали в детском родном дому.
          <w:br/>
          <w:br/>
          На живуху сметанные суровой
          <w:br/>
           ниткой, бляхой стиснув тощий живот,
          <w:br/>
           эти дети знали, что здоровый
          <w:br/>
           дух в здоровом теле живет.
          <w:br/>
          <w:br/>
          Они знали, что надо доедать до конца
          <w:br/>
           и «спасибо» сказать или «благодарствую».
          <w:br/>
           Что касается матери и отца,
          <w:br/>
           мать с отцом заменяло им государство.
          <w:br/>
          <w:br/>
          Не жалело для них труда тяжелого,
          <w:br/>
           гарантировало им ночной покой,
          <w:br/>
           иногда даже
          <w:br/>
           стриженые головы
          <w:br/>
           гладило
          <w:br/>
           тяжелой
          <w:br/>
           своей
          <w:br/>
           рукой.
          <w:br/>
          <w:br/>
          Смалу, смолоду успевали пробраться
          <w:br/>
           в их сердца — и об этом не умолчу —
          <w:br/>
           лозунги свободы, равенства, братства,
          <w:br/>
           белым мелом писанные по кумачу.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2022-04-24T05:38:40+03:00</dcterms:created>
  <dcterms:modified xsi:type="dcterms:W3CDTF">2022-04-24T05:38:40+03:00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