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за мною? Я готов.
          <w:br/>
          Нагрешили, так ответим.
          <w:br/>
          Нам — острог, но им — цветов...
          <w:br/>
          Солнца, люди, нашим детям!
          <w:br/>
          <w:br/>
          В детстве тоньше жизни нить,
          <w:br/>
          Дни короче в эту пору...
          <w:br/>
          Не спешите их бранить,
          <w:br/>
          Но балуйте... без зазору.
          <w:br/>
          <w:br/>
          Вы несчастны, если вам
          <w:br/>
          Непонятен детский лепет,
          <w:br/>
          Вызвать шепот — это срам,
          <w:br/>
          Горший — в детях вызвать трепет.
          <w:br/>
          <w:br/>
          Но безвинных детских слез
          <w:br/>
          Не омыть и покаяньем,
          <w:br/>
          Потому что в них Христос,
          <w:br/>
          Весь, со всем своим сияньем.
          <w:br/>
          <w:br/>
          Ну, а те, что терпят боль,
          <w:br/>
          У кого как нитки руки...
          <w:br/>
          Люди! Братья! Не за то ль
          <w:br/>
          И покой наш только в муке...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2021-11-11T04:58:16+03:00</dcterms:created>
  <dcterms:modified xsi:type="dcterms:W3CDTF">2021-11-11T04:58:16+03:00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