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Наша встреча была — в полумраке беседа
          <w:br/>
          Полувзрослого с полудетьми.
          <w:br/>
          Хлопья снега за окнами, песни метели…
          <w:br/>
          Мы из детской уйти не хотели,
          <w:br/>
          Вместо сказки не жаждали бреда…
          <w:br/>
          Если можешь — пойми!
          <w:br/>
          Мы любили тебя — как могли, как умели;
          <w:br/>
          Целый сад в наших душах бы мог расцвести,
          <w:br/>
          Мы бы рай увидали воочью!..
          <w:br/>
          Но, испуганы зимнею ночью,
          <w:br/>
          Мы из детской уйти не посмели…
          <w:br/>
          Если можешь — прости!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2022-03-17T14:34:45+03:00</dcterms:created>
  <dcterms:modified xsi:type="dcterms:W3CDTF">2022-03-17T14:34:45+03:00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