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 так красен рот у жабы,
          <w:br/>
          Не жевала ль эта жаба бетель?
          <w:br/>
          Пусть скорей приходит та, что хочет
          <w:br/>
          Моего отца женой стать милой!
          <w:br/>
          Мой отец ее приветно встретит,
          <w:br/>
          Рисом угостит и не ударит,
          <w:br/>
          Только мать моя глаза ей вырвет,
          <w:br/>
          Вырвет внутренности из брюха.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2022-03-21T05:20:58+03:00</dcterms:created>
  <dcterms:modified xsi:type="dcterms:W3CDTF">2022-03-21T05:20:58+03:00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