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Джиакомо Пуччини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диссонах Пуччини броско
          <w:br/>
          Любила (финал на откосе!)
          <w:br/>
          Певица Флория Тоска
          <w:br/>
          Художника Каварадосси.
          <w:br/>
          <w:br/>
          В диссонах Пуччини дэнди —
          <w:br/>
          Как Скарпиа — равен шельме.
          <w:br/>
          … Не Ливия ли Берленди?
          <w:br/>
          Не Руффо ли? не Ансельми?
          <w:br/>
          <w:br/>
          В диссонах Пуччини столько
          <w:br/>
          Насыщенности богемы:
          <w:br/>
          Ты помнишь Мими и Рудольфа,
          <w:br/>
          Героев его поэмы?
          <w:br/>
          <w:br/>
          А сколько в его пучине,—
          <w:br/>
          В пучине Manon немасснэйной,
          <w:br/>
          В пучине диссон Пуччини,—
          <w:br/>
          Грации бётерфлейной?
          <w:br/>
          <w:br/>
          Впивая душой Пуччини,
          <w:br/>
          Над безднами вы висели.
          <w:br/>
          О, дикая весть о кончине —
          <w:br/>
          Нескончаемого в Брюсселе!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2022-03-22T09:22:15+03:00</dcterms:created>
  <dcterms:modified xsi:type="dcterms:W3CDTF">2022-03-22T09:22:15+03:00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