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Для больного человека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больного человека
          <w:br/>
          Нужен врач, нужна аптека.
          <w:br/>
          Входишь — чисто и светло,
          <w:br/>
          Всюду мрамор и стекло.
          <w:br/>
          <w:br/>
          За стеклом стоят в порядке
          <w:br/>
          Склянки, банки и горшки —
          <w:br/>
          В них таблетки и облатки,
          <w:br/>
          Капли, мази, порошки.
          <w:br/>
          <w:br/>
          Мы сегодня не больны,
          <w:br/>
          Нам лекарства не нужны.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2022-03-17T15:03:55+03:00</dcterms:created>
  <dcterms:modified xsi:type="dcterms:W3CDTF">2022-03-17T15:03:55+03:00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