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Для вас так много мы трудились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вас так много мы трудились,
          <w:br/>
           И вот в один и тот же час
          <w:br/>
           Мы развелись и помирились
          <w:br/>
           И даже плакали для вас.
          <w:br/>
           Нас слишком строго не судите,
          <w:br/>
           Ведь с вами, право, господа, —
          <w:br/>
           Хотите ль вы иль не хотите —
          <w:br/>
           Мы разведемся навсегда.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2022-04-21T11:33:30+03:00</dcterms:created>
  <dcterms:modified xsi:type="dcterms:W3CDTF">2022-04-21T11:33:30+03:00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