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Для чего в пустыне дикой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чего в пустыне дикой
          <w:br/>
          Ты возник, мой вешний цвет?
          <w:br/>
          Безнадёжностью великой
          <w:br/>
          Беспощадный веет свет.
          <w:br/>
          Нестерпимым дышит жаром
          <w:br/>
          Лютый змей на небесах.
          <w:br/>
          Покоряясь ярым чарам,
          <w:br/>
          Мир дрожит в его лучах.
          <w:br/>
          Милый цвет, ты стебель клонишь,
          <w:br/>
          Ты грустишь, ты одинок, —
          <w:br/>
          Скоро венчик ты уронишь
          <w:br/>
          На сухой и злой песок.
          <w:br/>
          Для чего среди пустыни
          <w:br/>
          Ты возник, мой вешний цвет,
          <w:br/>
          Если в мире нет святыни,
          <w:br/>
          И надежды в небе нет?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2022-03-21T21:59:59+03:00</dcterms:created>
  <dcterms:modified xsi:type="dcterms:W3CDTF">2022-03-21T21:59:59+03:00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