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человека национальность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человека национальность —
          <w:br/>
          и не заслуга,
          <w:br/>
          и не вина.
          <w:br/>
          Если в стране
          <w:br/>
          утверждают иначе,
          <w:br/>
          значит,
          <w:br/>
          несчастна эта страна!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2022-03-19T04:38:01+03:00</dcterms:created>
  <dcterms:modified xsi:type="dcterms:W3CDTF">2022-03-19T04:38:01+03:00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