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"До чего ж порой, сограждане..."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чего ж порой, сограждане, тщеславны вы:
          <w:br/>
          Ударения, и те менять готовы!
          <w:br/>
          Так поэты и художники Ивaновы,
          <w:br/>
          Ну, а все, кто неизвестен, - Иванoвы,
          <w:br/>
          <w:br/>
          Только ты к такому не стремись.
          <w:br/>
          Если ты талант, иль даже гений -
          <w:br/>
          Не стыдись ни слов, ни ударений:
          <w:br/>
          Будут знать! Хоть чертом назовись!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2021-11-10T09:37:38+03:00</dcterms:created>
  <dcterms:modified xsi:type="dcterms:W3CDTF">2021-11-10T09:37:38+03:00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