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стыдно ваших поздравлений,
          <w:br/>
          Мне страшно ваших гордых слов!
          <w:br/>
          Довольно было унижений
          <w:br/>
          Пред ликом будущих веков!
          <w:br/>
          Довольство ваше — радость стада,
          <w:br/>
          Нашедшего клочок травы.
          <w:br/>
          Быть сытым — больше вам не надо,
          <w:br/>
          Есть жвачка — и блаженны вы!
          <w:br/>
          Прекрасен, в мощи грозной власти,
          <w:br/>
          Восточный царь Ассаргадон,
          <w:br/>
          И океан народной страсти,
          <w:br/>
          В щепы дробящий утлый трон!
          <w:br/>
          Но ненавистны полумеры,
          <w:br/>
          Не море, а глухой канал,
          <w:br/>
          Не молния, а полдень серый,
          <w:br/>
          Не агора, а общий зал.
          <w:br/>
          На этих всех, довольных малым,
          <w:br/>
          Вы, дети пламенного дня,
          <w:br/>
          Восстаньте смерчем, смертным шквалом,
          <w:br/>
          Крушите жизнь — и с ней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2022-03-21T05:33:58+03:00</dcterms:created>
  <dcterms:modified xsi:type="dcterms:W3CDTF">2022-03-21T05:33:58+03:00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