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весенние дожди,
          <w:br/>
           Под ними зеленеют нивы, —
          <w:br/>
           Зачем же слышу я в груди
          <w:br/>
           Порой тоскливые порывы?.
          <w:br/>
           Творец! Пошли свой чистый дождь:
          <w:br/>
           Омой с меня мой прах греховный;
          <w:br/>
           И будь ты пастырь мой духовный
          <w:br/>
           И к новой жизни лучший вождь!..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2022-04-22T14:20:59+03:00</dcterms:created>
  <dcterms:modified xsi:type="dcterms:W3CDTF">2022-04-22T14:20:59+03:00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