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на длинной мокрой ножке
          <w:br/>
           Дождик скачет по дорожке.
          <w:br/>
          <w:br/>
          В лужице – смотри, смотри! —
          <w:br/>
           Он пускает пузыри.
          <w:br/>
          <w:br/>
          Если лужицы нальются,
          <w:br/>
           Так и хочется разуться,
          <w:br/>
          <w:br/>
          Побежать и потрясти
          <w:br/>
           В тёплом дождике кусты…
          <w:br/>
          <w:br/>
          Дождь плясал по огороду,
          <w:br/>
           Поливал на грядки воду,
          <w:br/>
          <w:br/>
          Тучу — лейку перенёс,
          <w:br/>
           Напоил в полях овёс.
          <w:br/>
          <w:br/>
          Сохнут вымытые чисто
          <w:br/>
           Лопухов большие листья.
          <w:br/>
          <w:br/>
          Значит, очень хорошо,
          <w:br/>
           Что сегодня дождик шёл!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2022-04-21T14:46:57+03:00</dcterms:created>
  <dcterms:modified xsi:type="dcterms:W3CDTF">2022-04-21T14:46:57+03:00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