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Дождливое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тучки нет на небосклоне,
          <w:br/>
          Но крик петуший - бури весть,
          <w:br/>
          И в дальнем колокольном звоне
          <w:br/>
          Как будто слезы неба есть.
          <w:br/>
          <w:br/>
          Покрыты слегшими травами,
          <w:br/>
          Не зыблют колоса поля,
          <w:br/>
          И, пресыщенная дождями,
          <w:br/>
          Не верит солнышку земля.
          <w:br/>
          <w:br/>
          Под кровлей влажной и раскрытой
          <w:br/>
          Печально праздное житье.
          <w:br/>
          Серпа с косой, давно отбитой,
          <w:br/>
          В углу тускнеет лезвие.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2021-11-10T10:00:51+03:00</dcterms:created>
  <dcterms:modified xsi:type="dcterms:W3CDTF">2021-11-10T10:00:51+03:00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