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Дождь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я хочу вдохнуть в стихотворенье
          <w:br/>
          Весь этот мир, меняющий обличье:
          <w:br/>
          Травы неуловимое движенье,
          <w:br/>
          <w:br/>
          Мгновенное и смутное величье
          <w:br/>
          Деревьев, раздраженный и крылатый
          <w:br/>
          Сухой песок, щебечущий по-птичьи,-
          <w:br/>
          <w:br/>
          Весь этот мир, прекрасный и горбатый,
          <w:br/>
          Как дерево на берегу Ингула.
          <w:br/>
          Там я услышал первые раскаты
          <w:br/>
          <w:br/>
          Грозы. Она в бараний рог согнула
          <w:br/>
          Упрямый ствол, и я увидел крону -
          <w:br/>
          Зеленый слепок грозового гула.
          <w:br/>
          <w:br/>
          А дождь бежал по глиняному склону,
          <w:br/>
          Гонимый стрелами, ветвисторогий,
          <w:br/>
          Уже во всем подобный Актеону.
          <w:br/>
          <w:br/>
          У ног моих он пал на полдороге.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2021-11-11T06:29:58+03:00</dcterms:created>
  <dcterms:modified xsi:type="dcterms:W3CDTF">2021-11-11T06:29:58+03:00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