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небу голубому
          <w:br/>
          Проехал грохот грома,
          <w:br/>
          И снова все молчит.
          <w:br/>
          <w:br/>
          А миг спустя мы слышим,
          <w:br/>
          Как весело и быстро
          <w:br/>
          По всем зеленым листьям,
          <w:br/>
          По всем железным крышам,
          <w:br/>
          По цветникам, скамейкам,
          <w:br/>
          По ведрам и по лейкам
          <w:br/>
          Пролетный дождь стучит.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2021-11-10T10:36:18+03:00</dcterms:created>
  <dcterms:modified xsi:type="dcterms:W3CDTF">2021-11-10T10:36:18+03:00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