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Потемнели срубы от воды,
          <w:br/>
          В колеях пузырятся потоки.
          <w:br/>
          Затянув кисейкою сады,
          <w:br/>
          Дробно пляшет дождик одинокий,
          <w:br/>
          Вымокла рябинка за окном,
          <w:br/>
          Ягоды блестят в листве, как бусы.
          <w:br/>
          По колоде, спящей кверху дном,
          <w:br/>
          Прыгает в канавке мальчик русый.
          <w:br/>
          Изумрудней рощи и сады.
          <w:br/>
          В пепле неба голубь мчится к вышке.
          <w:br/>
          Куры на крыльце, поджав хвосты,
          <w:br/>
          Не спускают сонных глаз с задвижки.
          <w:br/>
          Свежий дождь, побудь, побудь у нас!
          <w:br/>
          Сей свое серебряное семя…
          <w:br/>
          За ворота выбегу сейчас
          <w:br/>
          И тебе подставлю лоб и темя.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2022-03-19T06:47:25+03:00</dcterms:created>
  <dcterms:modified xsi:type="dcterms:W3CDTF">2022-03-19T06:47:25+03:00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