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в городе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окрасил цветом бурым
          <w:br/>
          Камни старой мостовой.
          <w:br/>
          Город хмур под небом хмурым,
          <w:br/>
          Даль — за серой пеленой.
          <w:br/>
          Как в стекле, в асфальте влажном
          <w:br/>
          Стены, облака и я.
          <w:br/>
          Чу! бежит, с журчаньем важным,
          <w:br/>
          Пенно-желтая струя.
          <w:br/>
          Глухо пусты тротуары,
          <w:br/>
          Каждый дом и нем и глух…
          <w:br/>
          Дождь над миром деет чары,
          <w:br/>
          Дождь заклятья шепчет вслух.
          <w:br/>
          Как черны верхи пролеток,
          <w:br/>
          Лакированных дождем!
          <w:br/>
          — Промелькнули двух кокоток
          <w:br/>
          Шляпы под одним зонтом.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2022-03-19T09:30:29+03:00</dcterms:created>
  <dcterms:modified xsi:type="dcterms:W3CDTF">2022-03-19T09:30:29+03:00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