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ходили по грибы,
          <w:br/>
          Забирались под дубы.
          <w:br/>
          Вдруг — дождь!
          <w:br/>
          Да какой!
          <w:br/>
          Стала просека рекой!
          <w:br/>
          <w:br/>
          «Я гляжу из-под плаща,
          <w:br/>
          Как, треща и трепеща,
          <w:br/>
          Гнутся ветки на весу.
          <w:br/>
          Дождь в лесу!
          <w:br/>
          Дождь в лесу!
          <w:br/>
          <w:br/>
          Нету больше тишины.
          <w:br/>
          Мы стоим оглушены:
          <w:br/>
          Ливень с ветром пополам
          <w:br/>
          Бьёт по веткам, по стволам!
          <w:br/>
          <w:br/>
          Ветер, ветер захлестал,
          <w:br/>
          Листья все перелистал.
          <w:br/>
          Дождь в лесу!
          <w:br/>
          Дождь в лесу!
          <w:br/>
          Не грибы домой несу —
          <w:br/>
          Одни дождинки на носу.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2022-03-19T04:40:01+03:00</dcterms:created>
  <dcterms:modified xsi:type="dcterms:W3CDTF">2022-03-19T04:40:01+03:00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