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"Дождь в лицо и ключицы..."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в лицо и ключицы,
          <w:br/>
          и над мачтами гром.
          <w:br/>
          Ты со мной приключился,
          <w:br/>
          словно шторм с кораблем.
          <w:br/>
          <w:br/>
          То ли будет, другое...
          <w:br/>
          Я и знать не хочу -
          <w:br/>
          разобьюсь ли о горе,
          <w:br/>
          или в счастье влечу.
          <w:br/>
          <w:br/>
          Мне и страшно, и весело,
          <w:br/>
          как тому кораблю...
          <w:br/>
          <w:br/>
          Не жалею, что встретила.
          <w:br/>
          Не боюсь, что люблю.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2021-11-10T18:22:52+03:00</dcterms:created>
  <dcterms:modified xsi:type="dcterms:W3CDTF">2021-11-10T18:22:52+03:00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