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Доказательство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знав роскоши в любви,
          <w:br/>
           Детинушка влюбился
          <w:br/>
           И в спламененной крови
          <w:br/>
           С женою веселился.
          <w:br/>
           И туша свой любовной жар,
          <w:br/>
           Не попал, где надлежит,
          <w:br/>
           Жена, почувствуя удар,
          <w:br/>
           — Не туда, мой свет, — кричит.
          <w:br/>
           — Что ты врешь, как не туда? —
          <w:br/>
           Рассердясь он говорил. —
          <w:br/>
           Я смолода то сам болезненно сносил.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2022-04-21T22:06:07+03:00</dcterms:created>
  <dcterms:modified xsi:type="dcterms:W3CDTF">2022-04-21T22:06:07+03:00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