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Докладчик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Выступал докладчик юный,
          <w:br/>
          Говорил он о труде.
          <w:br/>
          Он доказывал с трибуны:
          <w:br/>
          — Нужен труд всегда, везде!
          <w:br/>
          <w:br/>
          Нам велит трудиться школа,
          <w:br/>
          Учит этому отряд...
          <w:br/>
          — Подними бумажки с пола!
          <w:br/>
          Крикнул кто-то из ребят.
          <w:br/>
          <w:br/>
          Но тут докладчик морщится:
          <w:br/>
          — На это есть уборщица!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2021-11-11T01:18:49+03:00</dcterms:created>
  <dcterms:modified xsi:type="dcterms:W3CDTF">2021-11-11T01:18:49+03:00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