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Долины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Пойду в долины сна,
          <w:br/>
          Там вкось растут цветы,
          <w:br/>
          Там падает луна
          <w:br/>
          С бездонной высоты.
          <w:br/>
          <w:br/>
          Вкось падает она —
          <w:br/>
          И все не упадет.
          <w:br/>
          В глухих долинах сна
          <w:br/>
          Густой дурман цветет.
          <w:br/>
          <w:br/>
          И странная струна
          <w:br/>
          Играет без смычков,
          <w:br/>
          Мой ум — в долинах сна,
          <w:br/>
          Средь волн без берегов.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2021-11-11T02:32:37+03:00</dcterms:created>
  <dcterms:modified xsi:type="dcterms:W3CDTF">2021-11-11T02:32:37+03:00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