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Дома-то высокие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Дома-то высокие! Потолки —
          <w:br/>
           низкие.
          <w:br/>
           Глядеть красиво, а проживать
          <w:br/>
           скучно
          <w:br/>
           в таких одинаковых, как пятаки,
          <w:br/>
           комнатах,
          <w:br/>
           как будто резинку всю жизнь жевать,
          <w:br/>
           Господи!
          <w:br/>
          <w:br/>
          Когда-то я ночевал во дворце.
          <w:br/>
           Холодно
          <w:br/>
           в огромной, похожей на тронный зал
          <w:br/>
           комнате,
          <w:br/>
           зато потолок, как будто в конце
          <w:br/>
           космоса.
          <w:br/>
           Он вдаль уходил, в небеса ускользал,
          <w:br/>
           Господи!
          <w:br/>
          <w:br/>
          В понятье свободы входит простор,
          <w:br/>
           количество
          <w:br/>
           воздушных кубов, что лично тебе
          <w:br/>
           положены,
          <w:br/>
           чтоб, даже если ты руки простер,
          <w:br/>
           вытянул,
          <w:br/>
           не к потолку прикоснулся — к судьбе,
          <w:br/>
           Господи!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2022-04-27T03:44:53+03:00</dcterms:created>
  <dcterms:modified xsi:type="dcterms:W3CDTF">2022-04-27T03:44:53+03:00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