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ты, Параша, так бледна?»
          <w:br/>
           — «Родная! домовой проклятый
          <w:br/>
           Меня звал нынче у окна.
          <w:br/>
           Весь в черном, как медведь лохматый,
          <w:br/>
           С усами, да какой большой!
          <w:br/>
           Век не видать тебе такого».
          <w:br/>
           — «Перекрестися, ангел мой!
          <w:br/>
           Тебе ли видеть домового?»
          <w:br/>
          <w:br/>
          «Ты не спала, Параша, ночь?»
          <w:br/>
           — «Родная! страшно; не отходит
          <w:br/>
           Проклятый бес от двери прочь;
          <w:br/>
           Стучит задвижкой, дышит, бродит,
          <w:br/>
           В сенях мне шепчет: отопри!»
          <w:br/>
           — «Ну, что же ты?» — «Да я ни слова».
          <w:br/>
           — «Э, полно, ангел мой, не ври:
          <w:br/>
           Тебе ли слышать домового?»
          <w:br/>
          <w:br/>
          «Параша, ты не весела;
          <w:br/>
           Опять всю ночь ты прострадала?»
          <w:br/>
           — «Нет, ничего: я ночь спала».
          <w:br/>
           — «Как ночь спала! ты тосковала,
          <w:br/>
           Ходила, отпирала дверь;
          <w:br/>
           Ты, верно, испугалась снова?»
          <w:br/>
           — «Нет, нет, родимая, поверь!
          <w:br/>
           Я не видала домового».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2022-04-22T03:01:29+03:00</dcterms:created>
  <dcterms:modified xsi:type="dcterms:W3CDTF">2022-04-22T03:01:29+03:00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