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Дон-Кихот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падай, надменное горе!
          <w:br/>
           Вставай, молодая тоска!
          <w:br/>
           Да здравствует вне категорий
          <w:br/>
           Высокая роль чудака!
          <w:br/>
          <w:br/>
          Он будет — заранее ясно —
          <w:br/>
           Смешон и ничтожен на вид,
          <w:br/>
           Кольцом неудач опоясан,
          <w:br/>
           Дымком неустройства повит.
          <w:br/>
          <w:br/>
          А кто-то кричит: «Декламируй.
          <w:br/>
           Меча не бросай, Дон-Кихот!
          <w:br/>
           В горячей коммерции мира
          <w:br/>
           Ты мелочь, а всё же доход.
          <w:br/>
          <w:br/>
          Дерись, разъярясь и осмелясь,
          <w:br/>
           И с красным вином в бурдюках,
          <w:br/>
           И с крыльями ветряных мельниц,
          <w:br/>
           Ты этим прославлен в веках.
          <w:br/>
          <w:br/>
          Недаром, сожженный как уголь,
          <w:br/>
           В потешном сраженный бою,
          <w:br/>
           Меж марионеток и кукол
          <w:br/>
           Ты выбрал богиню свою!
          <w:br/>
          <w:br/>
          Она тебе сердце пронзает,
          <w:br/>
           Во всем отказав наотрез».
          <w:br/>
           . . . . . . . . . . . . .
          <w:br/>
           Об этом и пишет прозаик,
          <w:br/>
           Когда он в ударе и трезв.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2022-04-22T18:20:13+03:00</dcterms:created>
  <dcterms:modified xsi:type="dcterms:W3CDTF">2022-04-22T18:20:13+03:00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