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Дорог мне, перед иконой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Дорог мне, перед иконой
          <w:br/>
           В светлой ризе золотой,
          <w:br/>
           Этот ярый воск, возжженный
          <w:br/>
           Чьей неведомо рукой.
          <w:br/>
           Знаю я: свеча пылает,
          <w:br/>
           Клир торжественно поет:
          <w:br/>
           Чье-то горе утихает,
          <w:br/>
           Кто-то слезы тихо льет,
          <w:br/>
           Светлый ангел упованья
          <w:br/>
           Пролетает над толпой…
          <w:br/>
           Этих свеч знаменованье
          <w:br/>
           Чую трепетной душой:
          <w:br/>
           Это — медный грош вдовицы,
          <w:br/>
           Это — лепта бедняка,
          <w:br/>
           Это… может быть… убийцы
          <w:br/>
           Покаянная тоска…
          <w:br/>
           Это — светлое мгновенье
          <w:br/>
           В диком мраке и глуши,
          <w:br/>
           Память слез и умиленья
          <w:br/>
           В вечность глянувшей души…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2022-04-22T02:33:09+03:00</dcterms:created>
  <dcterms:modified xsi:type="dcterms:W3CDTF">2022-04-22T02:33:09+03:00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