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Достопамятное сватовство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«Прошу твою блистательную мочь —
          <w:br/>
           Отдай мне за сына, сосед любезный, дочь
          <w:br/>
           Твою, Елену молодую!» —
          <w:br/>
           Так, чрез послов Богдан Хмельницкий говоря,
          <w:br/>
           Просил молдавского господаря.
          <w:br/>
           «Скорее бороду отдам седую!
          <w:br/>
           Но пусть потешится; пускай пришлет сватов!»
          <w:br/>
           Хмельницкий закипел: «Сватов ему? — Готов!
          <w:br/>
           Труби! седлай!» — Трубят — и пятьдесят полков.
          <w:br/>
           Всё реестровых казаков,
          <w:br/>
           Слетелось. «Знамя вверх! Молебен — и на выступ!»
          <w:br/>
           И лава конная помчалась, как на приступ:
          <w:br/>
           Чуть может их догнать их собственная тень,
          <w:br/>
           Они в Молдавии. Богдан распорядитель,
          <w:br/>
           А он в делах войны не неуч, а учитель!
          <w:br/>
           «Туда и так!» В один и тот же день
          <w:br/>
           Сто сел и городов под линию пылают
          <w:br/>
           И в страхе господарь, и дочь его везут,
          <w:br/>
           И свадьбу пышную играют.
          <w:br/>
           Дары! Поклон! — «За мной, к господарю!» — и тут
          <w:br/>
           Богдан спросил, когда уж всё упрятал:
          <w:br/>
           «Высокомочный! что?. Я хорошо ль посватал?»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2022-04-22T00:03:10+03:00</dcterms:created>
  <dcterms:modified xsi:type="dcterms:W3CDTF">2022-04-22T00:03:10+03:00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