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другу руки подадим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другу руки подадим,
          <w:br/>
          И, как свечей венчальных дым,
          <w:br/>
          Надежды мы соединим,
          <w:br/>
          Свершим завещанное нам,
          <w:br/>
          И подвиг, сладостный сердцам,
          <w:br/>
          Передадим
          <w:br/>
          Векам.
          <w:br/>
          Воздвигнем новый храм,
          <w:br/>
          И прочно стены утвердим.
          <w:br/>
          Дракону злому время пасть,—
          <w:br/>
          Мы учредим
          <w:br/>
          Иную власть.
          <w:br/>
          Мы создадим
          <w:br/>
          Блаженный строй,
          <w:br/>
          И над землей
          <w:br/>
          Прострем довольство и покой.
          <w:br/>
          Зрела сила,
          <w:br/>
          И созрела,
          <w:br/>
          И пора к свершенью дела
          <w:br/>
          Наступила.
          <w:br/>
          Тяжкий молот
          <w:br/>
          Занесен над ветхим домом.
          <w:br/>
          Будет свод его расколот,
          <w:br/>
          Разрушенье будет громом.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2022-03-19T09:06:53+03:00</dcterms:created>
  <dcterms:modified xsi:type="dcterms:W3CDTF">2022-03-19T09:06:53+03:00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