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(Грустно ветер веет)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 ветер веет.
          <w:br/>
           Небосклон чернеет,
          <w:br/>
           И луна не смеет
          <w:br/>
           Выглянуть из туч;
          <w:br/>
           И сижу одна я,
          <w:br/>
           Мгла кругом густая,
          <w:br/>
           И не утихая
          <w:br/>
           Дождь шумит, как ключ.
          <w:br/>
          <w:br/>
          И в душе уныло
          <w:br/>
           Онемела сила,
          <w:br/>
           Грудь тоска стеснила,
          <w:br/>
           И сдается мне,
          <w:br/>
           Будто всё напрасно,
          <w:br/>
           Что мы просим страстно,
          <w:br/>
           Что, мелькая ясно,
          <w:br/>
           Манит нас во сне.
          <w:br/>
          <w:br/>
          Будто средь волнений
          <w:br/>
           Буйных поколений
          <w:br/>
           Чистых побуждений
          <w:br/>
           Не созреет плод;
          <w:br/>
           Будто всё святое
          <w:br/>
           В сердце молодое,
          <w:br/>
           Как на дно морское,
          <w:br/>
           Даром упадет!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2022-04-23T20:14:56+03:00</dcterms:created>
  <dcterms:modified xsi:type="dcterms:W3CDTF">2022-04-23T20:14:56+03:00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