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без тревог — прекрасный, светлый день;
          <w:br/>
           Тревожная — весны младыя грозы.
          <w:br/>
           Там — солнца луч, и в зной оливы сень,
          <w:br/>
           А здесь — и гром, и молния, и слезы…
          <w:br/>
           О! дайте мне весь блеск весенних гроз
          <w:br/>
           И горечь слез и сладость слез!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2022-04-21T19:25:05+03:00</dcterms:created>
  <dcterms:modified xsi:type="dcterms:W3CDTF">2022-04-21T19:25:05+03:00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