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Духи глаз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Gli spiriti del viso</em>
          <w:br/>
          <w:br/>
          Есть духи глаз. С куста не каждый цвет
          <w:br/>
           Они вплетут в венки своих избраний;
          <w:br/>
           И сорванный с их памятию ранней
          <w:br/>
           Сплетается. И суд их: Да иль: Нет.
          <w:br/>
          <w:br/>
          Хоть преломлен в их зрящих чашах свет,
          <w:br/>
           Но чист кристалл эфироносных граней.
          <w:br/>
           Они — глядят: молчанье — их завет.
          <w:br/>
           Но в глубях дали грезят даль пространней.
          <w:br/>
          <w:br/>
          Они — как горный вкруг души туман.
          <w:br/>
           В их снах правдив явления обман.
          <w:br/>
           И мне вестят их арфы у порога,
          <w:br/>
          <w:br/>
          Что радостен в росах и солнце луг;
          <w:br/>
           Что звездный свод — созвучье всех разлук;
          <w:br/>
           Что мир — обличье страждущего Бога.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2022-04-22T20:54:57+03:00</dcterms:created>
  <dcterms:modified xsi:type="dcterms:W3CDTF">2022-04-22T20:54:57+03:00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