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"Душу, вспыхнувшую на лету..."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Душу, вспыхнувшую на лету,
          <w:br/>
          Не увидели в комнате белой,
          <w:br/>
          Где в перстах милосердных колдуний
          <w:br/>
          Нежно теплилось детское тело.
          <w:br/>
          <w:br/>
          Дождь по саду прошел накануне,
          <w:br/>
          И просохнуть земля не успела;
          <w:br/>
          Столько было сирени в июне,
          <w:br/>
          Что сияние мира синело.
          <w:br/>
          <w:br/>
          И в июле, и в августе было
          <w:br/>
          Столько света в трех окнах, и цвета,
          <w:br/>
          Столько в небо фонтанами било
          <w:br/>
          До конца первозданного лета,
          <w:br/>
          Что судьба моя и за могилой
          <w:br/>
          Днем творенья, как почва, прогрета.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2021-11-10T20:41:13+03:00</dcterms:created>
  <dcterms:modified xsi:type="dcterms:W3CDTF">2021-11-10T20:41:13+03:00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