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Дымовой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трубе и летом и зимой
          <w:br/>
           Живет мохнатый дымовой.
          <w:br/>
           Он много лет в трубе живет,
          <w:br/>
           Оберегая дымоход.
          <w:br/>
          <w:br/>
          Трубой доволен старичок:
          <w:br/>
           Там жарким летом – сквознячок.
          <w:br/>
           Зимой поет он сам себе,
          <w:br/>
           И дымом греется в трубе.
          <w:br/>
          <w:br/>
          Он ежедневно перед сном
          <w:br/>
           Глядит в трубу, как астроном:
          <w:br/>
           Следит за тем, чтоб в небесах
          <w:br/>
           Стояли звезды на местах.
          <w:br/>
          <w:br/>
          А днем следит, чтоб грела печь,
          <w:br/>
           Чтоб можно было хлеб испечь.
          <w:br/>
           Чтоб в доме холоду назло
          <w:br/>
           И сытно было и тепло.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2022-04-21T22:40:08+03:00</dcterms:created>
  <dcterms:modified xsi:type="dcterms:W3CDTF">2022-04-21T22:40:08+03:00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