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Евгению Пуни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помнишь, мне любезный Пуни,
          <w:br/>
          Как ты приехал раз ко мне,
          <w:br/>
          И долго мы с тобой в июне
          <w:br/>
          В полях бродили при луне?
          <w:br/>
          У моря грезили и в парке
          <w:br/>
          Читали новые стихи?
          <w:br/>
          Иль говорили о Петрарке,
          <w:br/>
          Ложась в траву под сень ольхи?
          <w:br/>
          Ты помнишь, милый мой Евгений,
          <w:br/>
          Наш взгляд на женщин и семью?
          <w:br/>
          Что должен жить безбрачно гений
          <w:br/>
          И «за печатями семью»?
          <w:br/>
          И только изредка, налетом,
          <w:br/>
          Врываться в жизнь и, как пчела,
          <w:br/>
          Ее впитав, вернуться к «сотам»
          <w:br/>
          С бесстрастьем лика и чела?
          <w:br/>
          Не раз захватывали страсти
          <w:br/>
          Меня с тех пор, и наш проект
          <w:br/>
          Отчасти выполнен, отчасти…
          <w:br/>
          Но мысль и дело — разных сект!..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2022-03-22T10:58:27+03:00</dcterms:created>
  <dcterms:modified xsi:type="dcterms:W3CDTF">2022-03-22T10:58:27+03:00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