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лунную ночь, в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лунную ночь, в ночь, когда по уснувшему саду
          <w:br/>
           Ходят волны тепла и струится дыханье цветов
          <w:br/>
           И вдали, за рекой, открываются жадному взгляду
          <w:br/>
           Широко-широко озаренные дали лугов;
          <w:br/>
           Если в лунную ночь ты в глубокой аллее терялся,
          <w:br/>
           И глядел, и дышал, и внимал, как струится волна, —
          <w:br/>
           Знай: ее ты видал! То не белый туман расстилался,
          <w:br/>
           То, легка и стройна, пред тобой пролетала она…
          <w:br/>
          <w:br/>
          Если в зимнюю ночь, в ночь, когда, словно зверь, завывает,
          <w:br/>
           Сыпля снегом, метель и в закрытые ставни стучит,
          <w:br/>
           И глубокая мгла, точно саван, поля одевает,
          <w:br/>
           И седая сосна за окном, нагибаясь, скрипит;
          <w:br/>
           Если в зимнюю ночь ты сидел пред горящим камином, —
          <w:br/>
           Знай; ее ты видал!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2022-04-21T17:15:36+03:00</dcterms:created>
  <dcterms:modified xsi:type="dcterms:W3CDTF">2022-04-21T17:15:36+03:00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