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 грустно тебе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грустно тебе,
          <w:br/>
          Ты не думай, мой друг
          <w:br/>
          Весь очерчен в Судьбе
          <w:br/>
          Твой назначенный круг
          <w:br/>
          Разве думает лес?
          <w:br/>
          Разве плачет о чем?
          <w:br/>
          Он живет для чудес,
          <w:br/>
          Озаренный лучом.
          <w:br/>
          Разве нежный цветок
          <w:br/>
          Будет думать весной?
          <w:br/>
          Верь напевности строк,
          <w:br/>
          Будь без думы со мной.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2022-03-25T09:39:11+03:00</dcterms:created>
  <dcterms:modified xsi:type="dcterms:W3CDTF">2022-03-25T09:39:11+03:00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