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ты меня разлюбишь (из Рюккерта)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ты меня разлюбишь,
          <w:br/>
          Не могу я разлюбить;
          <w:br/>
          Хоть другого ты полюбишь,
          <w:br/>
          Буду всё тебя любить;
          <w:br/>
          Не в моей лишь будет власти,
          <w:br/>
          За взаимность вашей страсти,
          <w:br/>
          И его мне полюбить.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2022-03-17T20:52:07+03:00</dcterms:created>
  <dcterms:modified xsi:type="dcterms:W3CDTF">2022-03-17T20:52:07+03:00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