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хочешь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хочешь, для тебя я
          <w:br/>
           Пропою здесь серенаду,
          <w:br/>
           Буду петь, не умолкая,
          <w:br/>
           Хоть четыре ночи кряду?
          <w:br/>
          <w:br/>
          Если хочешь, я мгновенно
          <w:br/>
           Сочиню тебе отменный,
          <w:br/>
           Замечательный сонет?
          <w:br/>
          <w:br/>
          Хочешь?
          <w:br/>
          <w:br/>
          «Нет!»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2022-04-22T01:14:37+03:00</dcterms:created>
  <dcterms:modified xsi:type="dcterms:W3CDTF">2022-04-22T01:14:37+03:00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