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что-нибудь петь, то перемену ветра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что-нибудь петь, то перемену ветра,
          <w:br/>
          западного на восточный, когда замерзшая ветка
          <w:br/>
          перемещается влево, поскрипывая от неохоты,
          <w:br/>
          и твой кашель летит над равниной к лесам Дакоты.
          <w:br/>
          В полдень можно вскинуть ружью и выстрелить в то, что в поле
          <w:br/>
          кажется зайцем, предоставляя пуле
          <w:br/>
          увеличить разрыв между сбившемся напрочь с темпа
          <w:br/>
          пишущим эти строки пером и тем, что
          <w:br/>
          оставляет следы. Иногда голова с рукою
          <w:br/>
          сливаются, не становясь строкою,
          <w:br/>
          но под собственный голос, перекатывающийся картаво,
          <w:br/>
          подставляя ухо, как часть кентавра.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2022-03-17T15:28:28+03:00</dcterms:created>
  <dcterms:modified xsi:type="dcterms:W3CDTF">2022-03-17T15:28:28+03:00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