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минуты, когда не тревожит..."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минуты, когда не тревожит
          <w:br/>
          Роковая нас жизни гроза.
          <w:br/>
          Кто-то на плечи руки положит,
          <w:br/>
          Кто-то ясно заглянет в глаза...
          <w:br/>
          <w:br/>
          И мгновенно житейское канет,
          <w:br/>
          Словно в тёмную пропасть без дна.
          <w:br/>
          И над пропастью медленно встанет
          <w:br/>
          Семицветной дугой тишина...
          <w:br/>
          <w:br/>
          И напев заглушённый и юный
          <w:br/>
          В затаённой затронет тиши
          <w:br/>
          Усыплённые жизнию струны
          <w:br/>
          Напряженной, как арфа, души...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2021-11-10T15:30:54+03:00</dcterms:created>
  <dcterms:modified xsi:type="dcterms:W3CDTF">2021-11-10T15:30:54+03:00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