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час на те слова..."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час на те слова.
          <w:br/>
          Из слуховых глушизн
          <w:br/>
          Высокие права
          <w:br/>
          Выстукивает жизнь.
          <w:br/>
          <w:br/>
          Быть может — от плеча,
          <w:br/>
          Протиснутого лбом.
          <w:br/>
          Быть может — от луча,
          <w:br/>
          Невидимого днём.
          <w:br/>
          <w:br/>
          В напрасную струну
          <w:br/>
          Прах — взмах на простыню.
          <w:br/>
          Дань страху своему
          <w:br/>
          И праху своему.
          <w:br/>
          <w:br/>
          Жарких самоуправств
          <w:br/>
          Час — и тишайших просьб.
          <w:br/>
          Час безземельных братств.
          <w:br/>
          Час мировых сиротств.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2021-11-10T12:24:49+03:00</dcterms:created>
  <dcterms:modified xsi:type="dcterms:W3CDTF">2021-11-10T12:24:49+03:00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